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F8823" w14:textId="35D373BB" w:rsidR="005F1786" w:rsidRPr="0063032F" w:rsidRDefault="005F1786" w:rsidP="00144154">
      <w:pPr>
        <w:jc w:val="center"/>
        <w:rPr>
          <w:rFonts w:ascii="Trebuchet MS" w:hAnsi="Trebuchet MS"/>
          <w:b/>
          <w:bCs/>
          <w:sz w:val="40"/>
          <w:szCs w:val="40"/>
        </w:rPr>
      </w:pPr>
      <w:r w:rsidRPr="0063032F">
        <w:rPr>
          <w:rFonts w:ascii="Trebuchet MS" w:hAnsi="Trebuchet MS"/>
          <w:b/>
          <w:bCs/>
          <w:sz w:val="40"/>
          <w:szCs w:val="40"/>
        </w:rPr>
        <w:t>CECA HEALTH, SAFETY &amp; WELLBEING CHARTER</w:t>
      </w:r>
    </w:p>
    <w:p w14:paraId="0A86E2AB" w14:textId="73B26786" w:rsidR="005F1786" w:rsidRPr="0063032F" w:rsidRDefault="005F1786" w:rsidP="005F1786">
      <w:pPr>
        <w:jc w:val="center"/>
        <w:rPr>
          <w:rFonts w:ascii="Trebuchet MS" w:hAnsi="Trebuchet MS"/>
          <w:b/>
          <w:bCs/>
          <w:sz w:val="40"/>
          <w:szCs w:val="40"/>
        </w:rPr>
      </w:pPr>
    </w:p>
    <w:p w14:paraId="74AACB3A" w14:textId="013D32EA" w:rsidR="005F1786" w:rsidRPr="0063032F" w:rsidRDefault="005F1786">
      <w:pPr>
        <w:rPr>
          <w:rFonts w:ascii="Trebuchet MS" w:hAnsi="Trebuchet MS"/>
          <w:b/>
          <w:bCs/>
        </w:rPr>
      </w:pPr>
      <w:r w:rsidRPr="0063032F">
        <w:rPr>
          <w:rFonts w:ascii="Trebuchet MS" w:hAnsi="Trebuchet MS"/>
          <w:b/>
          <w:bCs/>
        </w:rPr>
        <w:t>Introduction by Alasdair Reisner, CEO</w:t>
      </w:r>
      <w:r w:rsidR="00350DF5" w:rsidRPr="0063032F">
        <w:rPr>
          <w:rFonts w:ascii="Trebuchet MS" w:hAnsi="Trebuchet MS"/>
          <w:b/>
          <w:bCs/>
        </w:rPr>
        <w:t>, CECA</w:t>
      </w:r>
    </w:p>
    <w:p w14:paraId="45B3B8C9" w14:textId="77777777" w:rsidR="00350DF5" w:rsidRPr="0063032F" w:rsidRDefault="00350DF5">
      <w:pPr>
        <w:rPr>
          <w:rFonts w:ascii="Trebuchet MS" w:hAnsi="Trebuchet MS"/>
          <w:b/>
          <w:bCs/>
        </w:rPr>
      </w:pPr>
    </w:p>
    <w:p w14:paraId="7D9CDE16" w14:textId="68D9F1C4" w:rsidR="00144154" w:rsidRPr="00176E00" w:rsidRDefault="005F1786">
      <w:pPr>
        <w:rPr>
          <w:rFonts w:ascii="Trebuchet MS" w:hAnsi="Trebuchet MS"/>
          <w:sz w:val="18"/>
          <w:szCs w:val="18"/>
        </w:rPr>
      </w:pPr>
      <w:r w:rsidRPr="00176E00">
        <w:rPr>
          <w:rFonts w:ascii="Trebuchet MS" w:hAnsi="Trebuchet MS"/>
          <w:sz w:val="18"/>
          <w:szCs w:val="18"/>
        </w:rPr>
        <w:t xml:space="preserve">Dear </w:t>
      </w:r>
      <w:r w:rsidR="00350DF5" w:rsidRPr="00176E00">
        <w:rPr>
          <w:rFonts w:ascii="Trebuchet MS" w:hAnsi="Trebuchet MS"/>
          <w:sz w:val="18"/>
          <w:szCs w:val="18"/>
        </w:rPr>
        <w:t xml:space="preserve">CECA </w:t>
      </w:r>
      <w:r w:rsidRPr="00176E00">
        <w:rPr>
          <w:rFonts w:ascii="Trebuchet MS" w:hAnsi="Trebuchet MS"/>
          <w:sz w:val="18"/>
          <w:szCs w:val="18"/>
        </w:rPr>
        <w:t>Member,</w:t>
      </w:r>
    </w:p>
    <w:p w14:paraId="0C1CD196" w14:textId="77777777" w:rsidR="00144154" w:rsidRPr="00176E00" w:rsidRDefault="00144154">
      <w:pPr>
        <w:rPr>
          <w:rFonts w:ascii="Trebuchet MS" w:hAnsi="Trebuchet MS"/>
          <w:sz w:val="18"/>
          <w:szCs w:val="18"/>
        </w:rPr>
      </w:pPr>
    </w:p>
    <w:p w14:paraId="183BB9D9" w14:textId="6275F000" w:rsidR="00D775A1" w:rsidRPr="00176E00" w:rsidRDefault="00AC1893" w:rsidP="00E01C83">
      <w:pPr>
        <w:jc w:val="both"/>
        <w:rPr>
          <w:rFonts w:ascii="Trebuchet MS" w:hAnsi="Trebuchet MS"/>
          <w:sz w:val="18"/>
          <w:szCs w:val="18"/>
        </w:rPr>
      </w:pPr>
      <w:r w:rsidRPr="00176E00">
        <w:rPr>
          <w:rFonts w:ascii="Trebuchet MS" w:hAnsi="Trebuchet MS"/>
          <w:b/>
          <w:bCs/>
          <w:noProof/>
          <w:sz w:val="18"/>
          <w:szCs w:val="18"/>
        </w:rPr>
        <w:drawing>
          <wp:anchor distT="0" distB="0" distL="114300" distR="114300" simplePos="0" relativeHeight="251660288" behindDoc="1" locked="0" layoutInCell="1" allowOverlap="1" wp14:anchorId="4A5CD6C5" wp14:editId="7C0514B8">
            <wp:simplePos x="0" y="0"/>
            <wp:positionH relativeFrom="column">
              <wp:posOffset>-25400</wp:posOffset>
            </wp:positionH>
            <wp:positionV relativeFrom="paragraph">
              <wp:posOffset>657443</wp:posOffset>
            </wp:positionV>
            <wp:extent cx="762000" cy="437297"/>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lasdair Reisner CECA Chief Executive 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4259" cy="438593"/>
                    </a:xfrm>
                    <a:prstGeom prst="rect">
                      <a:avLst/>
                    </a:prstGeom>
                  </pic:spPr>
                </pic:pic>
              </a:graphicData>
            </a:graphic>
            <wp14:sizeRelH relativeFrom="page">
              <wp14:pctWidth>0</wp14:pctWidth>
            </wp14:sizeRelH>
            <wp14:sizeRelV relativeFrom="page">
              <wp14:pctHeight>0</wp14:pctHeight>
            </wp14:sizeRelV>
          </wp:anchor>
        </w:drawing>
      </w:r>
      <w:r w:rsidR="005F1786" w:rsidRPr="00176E00">
        <w:rPr>
          <w:rFonts w:ascii="Trebuchet MS" w:hAnsi="Trebuchet MS"/>
          <w:sz w:val="18"/>
          <w:szCs w:val="18"/>
        </w:rPr>
        <w:t xml:space="preserve">To show your continued commitment to improving all aspects of Health, Safety and Wellbeing I would welcome your signature to this Charter. I trust you will agree with the Vision and Behaviours as outlined below and that you will ensure you and your employees will always abide by the requirements as described.  By doing so, it is hoped that you will illustrate what good HS&amp;W activities look like for a CECA member and that client organisations can take comfort in knowing they have a caring and competent organisation providing their services. </w:t>
      </w:r>
    </w:p>
    <w:p w14:paraId="22824938" w14:textId="311DE20E" w:rsidR="00144154" w:rsidRPr="00176E00" w:rsidRDefault="00144154">
      <w:pPr>
        <w:rPr>
          <w:rFonts w:ascii="Trebuchet MS" w:hAnsi="Trebuchet MS"/>
          <w:sz w:val="18"/>
          <w:szCs w:val="18"/>
        </w:rPr>
      </w:pPr>
    </w:p>
    <w:p w14:paraId="5718F74B" w14:textId="36C9CFD9" w:rsidR="00144154" w:rsidRPr="00176E00" w:rsidRDefault="00144154">
      <w:pPr>
        <w:rPr>
          <w:rFonts w:ascii="Trebuchet MS" w:hAnsi="Trebuchet MS"/>
          <w:sz w:val="18"/>
          <w:szCs w:val="18"/>
        </w:rPr>
      </w:pPr>
      <w:bookmarkStart w:id="0" w:name="_GoBack"/>
      <w:bookmarkEnd w:id="0"/>
    </w:p>
    <w:p w14:paraId="212C5C49" w14:textId="77777777" w:rsidR="00144154" w:rsidRPr="00176E00" w:rsidRDefault="00144154">
      <w:pPr>
        <w:rPr>
          <w:rFonts w:ascii="Trebuchet MS" w:hAnsi="Trebuchet MS"/>
          <w:sz w:val="18"/>
          <w:szCs w:val="18"/>
        </w:rPr>
      </w:pPr>
    </w:p>
    <w:p w14:paraId="0BEB7F52" w14:textId="4663F323" w:rsidR="005F1786" w:rsidRPr="00176E00" w:rsidRDefault="00D775A1">
      <w:pPr>
        <w:rPr>
          <w:rFonts w:ascii="Trebuchet MS" w:hAnsi="Trebuchet MS"/>
          <w:sz w:val="18"/>
          <w:szCs w:val="18"/>
        </w:rPr>
      </w:pPr>
      <w:r w:rsidRPr="00176E00">
        <w:rPr>
          <w:rFonts w:ascii="Trebuchet MS" w:hAnsi="Trebuchet MS"/>
          <w:sz w:val="18"/>
          <w:szCs w:val="18"/>
        </w:rPr>
        <w:t>Alasdair Reisner</w:t>
      </w:r>
      <w:r w:rsidR="00144154" w:rsidRPr="00176E00">
        <w:rPr>
          <w:rFonts w:ascii="Trebuchet MS" w:hAnsi="Trebuchet MS"/>
          <w:sz w:val="18"/>
          <w:szCs w:val="18"/>
        </w:rPr>
        <w:t xml:space="preserve">, </w:t>
      </w:r>
      <w:r w:rsidR="00E01C83" w:rsidRPr="00176E00">
        <w:rPr>
          <w:rFonts w:ascii="Trebuchet MS" w:hAnsi="Trebuchet MS"/>
          <w:sz w:val="18"/>
          <w:szCs w:val="18"/>
        </w:rPr>
        <w:t>Chief Executive, Civil Engineering Contractors Association</w:t>
      </w:r>
    </w:p>
    <w:p w14:paraId="2782DD6A" w14:textId="77777777" w:rsidR="00D775A1" w:rsidRPr="0063032F" w:rsidRDefault="00D775A1">
      <w:pPr>
        <w:rPr>
          <w:rFonts w:ascii="Trebuchet MS" w:hAnsi="Trebuchet MS"/>
          <w:b/>
          <w:bCs/>
        </w:rPr>
      </w:pPr>
    </w:p>
    <w:p w14:paraId="225CE2A3" w14:textId="4E99DA16" w:rsidR="005F1786" w:rsidRPr="0063032F" w:rsidRDefault="005F1786">
      <w:pPr>
        <w:rPr>
          <w:rFonts w:ascii="Trebuchet MS" w:hAnsi="Trebuchet MS"/>
          <w:b/>
          <w:bCs/>
        </w:rPr>
      </w:pPr>
      <w:r w:rsidRPr="0063032F">
        <w:rPr>
          <w:rFonts w:ascii="Trebuchet MS" w:hAnsi="Trebuchet MS"/>
          <w:b/>
          <w:bCs/>
        </w:rPr>
        <w:t>VISION</w:t>
      </w:r>
      <w:r w:rsidR="00D775A1" w:rsidRPr="0063032F">
        <w:rPr>
          <w:rFonts w:ascii="Trebuchet MS" w:hAnsi="Trebuchet MS"/>
          <w:b/>
          <w:bCs/>
        </w:rPr>
        <w:t xml:space="preserve"> – To illustrate what good looks like when working both as and for a CECA member.</w:t>
      </w:r>
    </w:p>
    <w:p w14:paraId="7F505D5F" w14:textId="6111250F" w:rsidR="00D775A1" w:rsidRPr="0063032F" w:rsidRDefault="00D775A1">
      <w:pPr>
        <w:rPr>
          <w:rFonts w:ascii="Trebuchet MS" w:hAnsi="Trebuchet MS"/>
          <w:b/>
          <w:bCs/>
        </w:rPr>
      </w:pPr>
    </w:p>
    <w:p w14:paraId="68A15BCE" w14:textId="77777777" w:rsidR="00D775A1" w:rsidRPr="0063032F" w:rsidRDefault="00D775A1" w:rsidP="00D775A1">
      <w:pPr>
        <w:pStyle w:val="ListParagraph"/>
        <w:numPr>
          <w:ilvl w:val="0"/>
          <w:numId w:val="2"/>
        </w:numPr>
        <w:textAlignment w:val="center"/>
        <w:rPr>
          <w:rFonts w:ascii="Trebuchet MS" w:eastAsia="Times New Roman" w:hAnsi="Trebuchet MS" w:cs="Calibri"/>
          <w:lang w:eastAsia="en-GB"/>
        </w:rPr>
      </w:pPr>
      <w:r w:rsidRPr="0063032F">
        <w:rPr>
          <w:rFonts w:ascii="Trebuchet MS" w:eastAsia="Times New Roman" w:hAnsi="Trebuchet MS" w:cs="Calibri"/>
          <w:b/>
          <w:bCs/>
          <w:lang w:eastAsia="en-GB"/>
        </w:rPr>
        <w:t>Prevention of harm</w:t>
      </w:r>
      <w:r w:rsidRPr="0063032F">
        <w:rPr>
          <w:rFonts w:ascii="Trebuchet MS" w:eastAsia="Times New Roman" w:hAnsi="Trebuchet MS" w:cs="Calibri"/>
          <w:lang w:eastAsia="en-GB"/>
        </w:rPr>
        <w:t xml:space="preserve"> - whether personal injury, physical or mental health</w:t>
      </w:r>
    </w:p>
    <w:p w14:paraId="114BCF3F" w14:textId="77777777" w:rsidR="00D775A1" w:rsidRPr="0063032F" w:rsidRDefault="00D775A1" w:rsidP="00D775A1">
      <w:pPr>
        <w:pStyle w:val="ListParagraph"/>
        <w:numPr>
          <w:ilvl w:val="0"/>
          <w:numId w:val="2"/>
        </w:numPr>
        <w:textAlignment w:val="center"/>
        <w:rPr>
          <w:rFonts w:ascii="Trebuchet MS" w:eastAsia="Times New Roman" w:hAnsi="Trebuchet MS" w:cs="Calibri"/>
          <w:lang w:eastAsia="en-GB"/>
        </w:rPr>
      </w:pPr>
      <w:r w:rsidRPr="0063032F">
        <w:rPr>
          <w:rFonts w:ascii="Trebuchet MS" w:eastAsia="Times New Roman" w:hAnsi="Trebuchet MS" w:cs="Calibri"/>
          <w:b/>
          <w:bCs/>
          <w:lang w:eastAsia="en-GB"/>
        </w:rPr>
        <w:t>Compliant</w:t>
      </w:r>
      <w:r w:rsidRPr="0063032F">
        <w:rPr>
          <w:rFonts w:ascii="Trebuchet MS" w:eastAsia="Times New Roman" w:hAnsi="Trebuchet MS" w:cs="Calibri"/>
          <w:lang w:eastAsia="en-GB"/>
        </w:rPr>
        <w:t xml:space="preserve"> - with relevant legislation, including the reporting of injury and ill health </w:t>
      </w:r>
    </w:p>
    <w:p w14:paraId="245A5C76" w14:textId="17F70158" w:rsidR="00D775A1" w:rsidRPr="0063032F" w:rsidRDefault="00D775A1" w:rsidP="00D775A1">
      <w:pPr>
        <w:pStyle w:val="ListParagraph"/>
        <w:numPr>
          <w:ilvl w:val="0"/>
          <w:numId w:val="2"/>
        </w:numPr>
        <w:textAlignment w:val="center"/>
        <w:rPr>
          <w:rFonts w:ascii="Trebuchet MS" w:eastAsia="Times New Roman" w:hAnsi="Trebuchet MS" w:cs="Calibri"/>
          <w:lang w:eastAsia="en-GB"/>
        </w:rPr>
      </w:pPr>
      <w:r w:rsidRPr="0063032F">
        <w:rPr>
          <w:rFonts w:ascii="Trebuchet MS" w:eastAsia="Times New Roman" w:hAnsi="Trebuchet MS" w:cs="Calibri"/>
          <w:b/>
          <w:bCs/>
          <w:lang w:eastAsia="en-GB"/>
        </w:rPr>
        <w:t>Safe systems</w:t>
      </w:r>
      <w:r w:rsidRPr="0063032F">
        <w:rPr>
          <w:rFonts w:ascii="Trebuchet MS" w:eastAsia="Times New Roman" w:hAnsi="Trebuchet MS" w:cs="Calibri"/>
          <w:lang w:eastAsia="en-GB"/>
        </w:rPr>
        <w:t xml:space="preserve"> - to maintain appropriate systems for managing HS&amp;W including making suitable and sufficient risk assessments</w:t>
      </w:r>
    </w:p>
    <w:p w14:paraId="3999D3AA" w14:textId="23BBC2FA" w:rsidR="00D775A1" w:rsidRPr="0063032F" w:rsidRDefault="00D775A1" w:rsidP="00D775A1">
      <w:pPr>
        <w:pStyle w:val="ListParagraph"/>
        <w:numPr>
          <w:ilvl w:val="0"/>
          <w:numId w:val="2"/>
        </w:numPr>
        <w:textAlignment w:val="center"/>
        <w:rPr>
          <w:rFonts w:ascii="Trebuchet MS" w:eastAsia="Times New Roman" w:hAnsi="Trebuchet MS" w:cs="Calibri"/>
          <w:lang w:eastAsia="en-GB"/>
        </w:rPr>
      </w:pPr>
      <w:r w:rsidRPr="0063032F">
        <w:rPr>
          <w:rFonts w:ascii="Trebuchet MS" w:eastAsia="Times New Roman" w:hAnsi="Trebuchet MS" w:cs="Calibri"/>
          <w:b/>
          <w:bCs/>
          <w:lang w:eastAsia="en-GB"/>
        </w:rPr>
        <w:t>'Make A Change' culture</w:t>
      </w:r>
      <w:r w:rsidRPr="0063032F">
        <w:rPr>
          <w:rFonts w:ascii="Trebuchet MS" w:eastAsia="Times New Roman" w:hAnsi="Trebuchet MS" w:cs="Calibri"/>
          <w:lang w:eastAsia="en-GB"/>
        </w:rPr>
        <w:t xml:space="preserve"> - create the right culture to achieve the vision and support the right behaviours</w:t>
      </w:r>
    </w:p>
    <w:p w14:paraId="5D59EE75" w14:textId="3658F2C2" w:rsidR="00D775A1" w:rsidRPr="0063032F" w:rsidRDefault="00D775A1" w:rsidP="00D775A1">
      <w:pPr>
        <w:pStyle w:val="ListParagraph"/>
        <w:numPr>
          <w:ilvl w:val="0"/>
          <w:numId w:val="2"/>
        </w:numPr>
        <w:textAlignment w:val="center"/>
        <w:rPr>
          <w:rFonts w:ascii="Trebuchet MS" w:eastAsia="Times New Roman" w:hAnsi="Trebuchet MS" w:cs="Calibri"/>
          <w:lang w:eastAsia="en-GB"/>
        </w:rPr>
      </w:pPr>
      <w:r w:rsidRPr="0063032F">
        <w:rPr>
          <w:rFonts w:ascii="Trebuchet MS" w:eastAsia="Times New Roman" w:hAnsi="Trebuchet MS" w:cs="Calibri"/>
          <w:b/>
          <w:bCs/>
          <w:lang w:eastAsia="en-GB"/>
        </w:rPr>
        <w:t>Support for CECA initiatives</w:t>
      </w:r>
      <w:r w:rsidRPr="0063032F">
        <w:rPr>
          <w:rFonts w:ascii="Trebuchet MS" w:eastAsia="Times New Roman" w:hAnsi="Trebuchet MS" w:cs="Calibri"/>
          <w:lang w:eastAsia="en-GB"/>
        </w:rPr>
        <w:t xml:space="preserve"> - including the work of the HS&amp;W Forum, guidance produced through the forum</w:t>
      </w:r>
      <w:r w:rsidR="004B07F0" w:rsidRPr="0063032F">
        <w:rPr>
          <w:rFonts w:ascii="Trebuchet MS" w:eastAsia="Times New Roman" w:hAnsi="Trebuchet MS" w:cs="Calibri"/>
          <w:lang w:eastAsia="en-GB"/>
        </w:rPr>
        <w:t xml:space="preserve"> (</w:t>
      </w:r>
      <w:proofErr w:type="spellStart"/>
      <w:r w:rsidR="004B07F0" w:rsidRPr="0063032F">
        <w:rPr>
          <w:rFonts w:ascii="Trebuchet MS" w:eastAsia="Times New Roman" w:hAnsi="Trebuchet MS" w:cs="Calibri"/>
          <w:lang w:eastAsia="en-GB"/>
        </w:rPr>
        <w:t>eg.</w:t>
      </w:r>
      <w:proofErr w:type="spellEnd"/>
      <w:r w:rsidR="004B07F0" w:rsidRPr="0063032F">
        <w:rPr>
          <w:rFonts w:ascii="Trebuchet MS" w:eastAsia="Times New Roman" w:hAnsi="Trebuchet MS" w:cs="Calibri"/>
          <w:lang w:eastAsia="en-GB"/>
        </w:rPr>
        <w:t xml:space="preserve"> examples of good practice)</w:t>
      </w:r>
      <w:r w:rsidRPr="0063032F">
        <w:rPr>
          <w:rFonts w:ascii="Trebuchet MS" w:eastAsia="Times New Roman" w:hAnsi="Trebuchet MS" w:cs="Calibri"/>
          <w:lang w:eastAsia="en-GB"/>
        </w:rPr>
        <w:t>, the Stop. Make A Change campaign etc.</w:t>
      </w:r>
    </w:p>
    <w:p w14:paraId="460ADCEE" w14:textId="6275068B" w:rsidR="005F1786" w:rsidRPr="0063032F" w:rsidRDefault="005F1786">
      <w:pPr>
        <w:rPr>
          <w:rFonts w:ascii="Trebuchet MS" w:hAnsi="Trebuchet MS"/>
          <w:b/>
          <w:bCs/>
        </w:rPr>
      </w:pPr>
    </w:p>
    <w:p w14:paraId="56410506" w14:textId="3FEBC77F" w:rsidR="005F1786" w:rsidRPr="0063032F" w:rsidRDefault="00D775A1">
      <w:pPr>
        <w:rPr>
          <w:rFonts w:ascii="Trebuchet MS" w:hAnsi="Trebuchet MS"/>
          <w:b/>
          <w:bCs/>
        </w:rPr>
      </w:pPr>
      <w:r w:rsidRPr="0063032F">
        <w:rPr>
          <w:rFonts w:ascii="Trebuchet MS" w:hAnsi="Trebuchet MS"/>
          <w:b/>
          <w:bCs/>
        </w:rPr>
        <w:t>BEHAVIOURS – The deeds that back up the vision and ensure it is achieved.</w:t>
      </w:r>
    </w:p>
    <w:p w14:paraId="53511C57" w14:textId="69B92133" w:rsidR="00D775A1" w:rsidRPr="0063032F" w:rsidRDefault="00D775A1">
      <w:pPr>
        <w:rPr>
          <w:rFonts w:ascii="Trebuchet MS" w:hAnsi="Trebuchet MS"/>
          <w:b/>
          <w:bCs/>
        </w:rPr>
      </w:pPr>
    </w:p>
    <w:p w14:paraId="27656544" w14:textId="32AEAF37" w:rsidR="00D775A1" w:rsidRPr="0063032F" w:rsidRDefault="00D775A1" w:rsidP="00D775A1">
      <w:pPr>
        <w:pStyle w:val="ListParagraph"/>
        <w:numPr>
          <w:ilvl w:val="0"/>
          <w:numId w:val="3"/>
        </w:numPr>
        <w:textAlignment w:val="center"/>
        <w:rPr>
          <w:rFonts w:ascii="Trebuchet MS" w:eastAsia="Times New Roman" w:hAnsi="Trebuchet MS" w:cs="Calibri"/>
          <w:lang w:eastAsia="en-GB"/>
        </w:rPr>
      </w:pPr>
      <w:r w:rsidRPr="0063032F">
        <w:rPr>
          <w:rFonts w:ascii="Trebuchet MS" w:eastAsia="Times New Roman" w:hAnsi="Trebuchet MS" w:cs="Calibri"/>
          <w:b/>
          <w:bCs/>
          <w:lang w:eastAsia="en-GB"/>
        </w:rPr>
        <w:t>Listen / consult</w:t>
      </w:r>
      <w:r w:rsidRPr="0063032F">
        <w:rPr>
          <w:rFonts w:ascii="Trebuchet MS" w:eastAsia="Times New Roman" w:hAnsi="Trebuchet MS" w:cs="Calibri"/>
          <w:lang w:eastAsia="en-GB"/>
        </w:rPr>
        <w:t xml:space="preserve"> – engage with employees and the supply chain and take on-board their ideas and concerns where appropriate. Employ mechanisms where people can raise issues informally or formally is necessary </w:t>
      </w:r>
    </w:p>
    <w:p w14:paraId="77EAB6E5" w14:textId="79DBDCA1" w:rsidR="00D775A1" w:rsidRPr="0063032F" w:rsidRDefault="00D775A1" w:rsidP="00D775A1">
      <w:pPr>
        <w:pStyle w:val="ListParagraph"/>
        <w:numPr>
          <w:ilvl w:val="0"/>
          <w:numId w:val="3"/>
        </w:numPr>
        <w:textAlignment w:val="center"/>
        <w:rPr>
          <w:rFonts w:ascii="Trebuchet MS" w:eastAsia="Times New Roman" w:hAnsi="Trebuchet MS" w:cs="Calibri"/>
          <w:lang w:eastAsia="en-GB"/>
        </w:rPr>
      </w:pPr>
      <w:r w:rsidRPr="0063032F">
        <w:rPr>
          <w:rFonts w:ascii="Trebuchet MS" w:eastAsia="Times New Roman" w:hAnsi="Trebuchet MS" w:cs="Calibri"/>
          <w:b/>
          <w:bCs/>
          <w:lang w:eastAsia="en-GB"/>
        </w:rPr>
        <w:t>Visibility</w:t>
      </w:r>
      <w:r w:rsidRPr="0063032F">
        <w:rPr>
          <w:rFonts w:ascii="Trebuchet MS" w:eastAsia="Times New Roman" w:hAnsi="Trebuchet MS" w:cs="Calibri"/>
          <w:lang w:eastAsia="en-GB"/>
        </w:rPr>
        <w:t xml:space="preserve"> </w:t>
      </w:r>
      <w:r w:rsidR="00576660" w:rsidRPr="0063032F">
        <w:rPr>
          <w:rFonts w:ascii="Trebuchet MS" w:eastAsia="Times New Roman" w:hAnsi="Trebuchet MS" w:cs="Calibri"/>
          <w:lang w:eastAsia="en-GB"/>
        </w:rPr>
        <w:t>–</w:t>
      </w:r>
      <w:r w:rsidRPr="0063032F">
        <w:rPr>
          <w:rFonts w:ascii="Trebuchet MS" w:eastAsia="Times New Roman" w:hAnsi="Trebuchet MS" w:cs="Calibri"/>
          <w:lang w:eastAsia="en-GB"/>
        </w:rPr>
        <w:t xml:space="preserve"> </w:t>
      </w:r>
      <w:r w:rsidR="00576660" w:rsidRPr="0063032F">
        <w:rPr>
          <w:rFonts w:ascii="Trebuchet MS" w:eastAsia="Times New Roman" w:hAnsi="Trebuchet MS" w:cs="Calibri"/>
          <w:lang w:eastAsia="en-GB"/>
        </w:rPr>
        <w:t xml:space="preserve">ensure </w:t>
      </w:r>
      <w:r w:rsidRPr="0063032F">
        <w:rPr>
          <w:rFonts w:ascii="Trebuchet MS" w:eastAsia="Times New Roman" w:hAnsi="Trebuchet MS" w:cs="Calibri"/>
          <w:lang w:eastAsia="en-GB"/>
        </w:rPr>
        <w:t>directors and managers</w:t>
      </w:r>
      <w:r w:rsidR="00576660" w:rsidRPr="0063032F">
        <w:rPr>
          <w:rFonts w:ascii="Trebuchet MS" w:eastAsia="Times New Roman" w:hAnsi="Trebuchet MS" w:cs="Calibri"/>
          <w:lang w:eastAsia="en-GB"/>
        </w:rPr>
        <w:t xml:space="preserve"> attend sites</w:t>
      </w:r>
      <w:r w:rsidRPr="0063032F">
        <w:rPr>
          <w:rFonts w:ascii="Trebuchet MS" w:eastAsia="Times New Roman" w:hAnsi="Trebuchet MS" w:cs="Calibri"/>
          <w:lang w:eastAsia="en-GB"/>
        </w:rPr>
        <w:t xml:space="preserve"> and </w:t>
      </w:r>
      <w:r w:rsidR="00576660" w:rsidRPr="0063032F">
        <w:rPr>
          <w:rFonts w:ascii="Trebuchet MS" w:eastAsia="Times New Roman" w:hAnsi="Trebuchet MS" w:cs="Calibri"/>
          <w:lang w:eastAsia="en-GB"/>
        </w:rPr>
        <w:t xml:space="preserve">are </w:t>
      </w:r>
      <w:r w:rsidRPr="0063032F">
        <w:rPr>
          <w:rFonts w:ascii="Trebuchet MS" w:eastAsia="Times New Roman" w:hAnsi="Trebuchet MS" w:cs="Calibri"/>
          <w:lang w:eastAsia="en-GB"/>
        </w:rPr>
        <w:t>approachable for two-way dialog</w:t>
      </w:r>
      <w:r w:rsidR="00576660" w:rsidRPr="0063032F">
        <w:rPr>
          <w:rFonts w:ascii="Trebuchet MS" w:eastAsia="Times New Roman" w:hAnsi="Trebuchet MS" w:cs="Calibri"/>
          <w:lang w:eastAsia="en-GB"/>
        </w:rPr>
        <w:t>ue</w:t>
      </w:r>
    </w:p>
    <w:p w14:paraId="02775D31" w14:textId="6FECF92B" w:rsidR="00D775A1" w:rsidRPr="0063032F" w:rsidRDefault="00D775A1" w:rsidP="00D775A1">
      <w:pPr>
        <w:pStyle w:val="ListParagraph"/>
        <w:numPr>
          <w:ilvl w:val="0"/>
          <w:numId w:val="3"/>
        </w:numPr>
        <w:textAlignment w:val="center"/>
        <w:rPr>
          <w:rFonts w:ascii="Trebuchet MS" w:eastAsia="Times New Roman" w:hAnsi="Trebuchet MS" w:cs="Calibri"/>
          <w:lang w:eastAsia="en-GB"/>
        </w:rPr>
      </w:pPr>
      <w:r w:rsidRPr="0063032F">
        <w:rPr>
          <w:rFonts w:ascii="Trebuchet MS" w:eastAsia="Times New Roman" w:hAnsi="Trebuchet MS" w:cs="Calibri"/>
          <w:b/>
          <w:bCs/>
          <w:lang w:eastAsia="en-GB"/>
        </w:rPr>
        <w:t>Report</w:t>
      </w:r>
      <w:r w:rsidRPr="0063032F">
        <w:rPr>
          <w:rFonts w:ascii="Trebuchet MS" w:eastAsia="Times New Roman" w:hAnsi="Trebuchet MS" w:cs="Calibri"/>
          <w:lang w:eastAsia="en-GB"/>
        </w:rPr>
        <w:t xml:space="preserve"> - record incidents and provide feedback on trends and plans to address unsafe acts and conditions</w:t>
      </w:r>
    </w:p>
    <w:p w14:paraId="383EC6CA" w14:textId="1BD66852" w:rsidR="00D775A1" w:rsidRPr="0063032F" w:rsidRDefault="00D775A1" w:rsidP="00D775A1">
      <w:pPr>
        <w:pStyle w:val="ListParagraph"/>
        <w:numPr>
          <w:ilvl w:val="0"/>
          <w:numId w:val="3"/>
        </w:numPr>
        <w:textAlignment w:val="center"/>
        <w:rPr>
          <w:rFonts w:ascii="Trebuchet MS" w:eastAsia="Times New Roman" w:hAnsi="Trebuchet MS" w:cs="Calibri"/>
          <w:lang w:eastAsia="en-GB"/>
        </w:rPr>
      </w:pPr>
      <w:r w:rsidRPr="0063032F">
        <w:rPr>
          <w:rFonts w:ascii="Trebuchet MS" w:eastAsia="Times New Roman" w:hAnsi="Trebuchet MS" w:cs="Calibri"/>
          <w:b/>
          <w:bCs/>
          <w:lang w:eastAsia="en-GB"/>
        </w:rPr>
        <w:t xml:space="preserve">Action </w:t>
      </w:r>
      <w:r w:rsidR="00576660" w:rsidRPr="0063032F">
        <w:rPr>
          <w:rFonts w:ascii="Trebuchet MS" w:eastAsia="Times New Roman" w:hAnsi="Trebuchet MS" w:cs="Calibri"/>
          <w:lang w:eastAsia="en-GB"/>
        </w:rPr>
        <w:t>–</w:t>
      </w:r>
      <w:r w:rsidRPr="0063032F">
        <w:rPr>
          <w:rFonts w:ascii="Trebuchet MS" w:eastAsia="Times New Roman" w:hAnsi="Trebuchet MS" w:cs="Calibri"/>
          <w:lang w:eastAsia="en-GB"/>
        </w:rPr>
        <w:t xml:space="preserve"> </w:t>
      </w:r>
      <w:r w:rsidR="00576660" w:rsidRPr="0063032F">
        <w:rPr>
          <w:rFonts w:ascii="Trebuchet MS" w:eastAsia="Times New Roman" w:hAnsi="Trebuchet MS" w:cs="Calibri"/>
          <w:lang w:eastAsia="en-GB"/>
        </w:rPr>
        <w:t>implement</w:t>
      </w:r>
      <w:r w:rsidRPr="0063032F">
        <w:rPr>
          <w:rFonts w:ascii="Trebuchet MS" w:eastAsia="Times New Roman" w:hAnsi="Trebuchet MS" w:cs="Calibri"/>
          <w:lang w:eastAsia="en-GB"/>
        </w:rPr>
        <w:t xml:space="preserve"> required </w:t>
      </w:r>
      <w:r w:rsidR="00576660" w:rsidRPr="0063032F">
        <w:rPr>
          <w:rFonts w:ascii="Trebuchet MS" w:eastAsia="Times New Roman" w:hAnsi="Trebuchet MS" w:cs="Calibri"/>
          <w:lang w:eastAsia="en-GB"/>
        </w:rPr>
        <w:t>and</w:t>
      </w:r>
      <w:r w:rsidRPr="0063032F">
        <w:rPr>
          <w:rFonts w:ascii="Trebuchet MS" w:eastAsia="Times New Roman" w:hAnsi="Trebuchet MS" w:cs="Calibri"/>
          <w:lang w:eastAsia="en-GB"/>
        </w:rPr>
        <w:t xml:space="preserve"> appropriate measures </w:t>
      </w:r>
      <w:r w:rsidR="00576660" w:rsidRPr="0063032F">
        <w:rPr>
          <w:rFonts w:ascii="Trebuchet MS" w:eastAsia="Times New Roman" w:hAnsi="Trebuchet MS" w:cs="Calibri"/>
          <w:lang w:eastAsia="en-GB"/>
        </w:rPr>
        <w:t>to</w:t>
      </w:r>
      <w:r w:rsidRPr="0063032F">
        <w:rPr>
          <w:rFonts w:ascii="Trebuchet MS" w:eastAsia="Times New Roman" w:hAnsi="Trebuchet MS" w:cs="Calibri"/>
          <w:lang w:eastAsia="en-GB"/>
        </w:rPr>
        <w:t xml:space="preserve"> be taken to resolve issues and deliver the vision</w:t>
      </w:r>
      <w:r w:rsidR="00576660" w:rsidRPr="0063032F">
        <w:rPr>
          <w:rFonts w:ascii="Trebuchet MS" w:eastAsia="Times New Roman" w:hAnsi="Trebuchet MS" w:cs="Calibri"/>
          <w:lang w:eastAsia="en-GB"/>
        </w:rPr>
        <w:t xml:space="preserve"> in a timely manner</w:t>
      </w:r>
    </w:p>
    <w:p w14:paraId="787B30C1" w14:textId="138B45CB" w:rsidR="00350DF5" w:rsidRPr="0063032F" w:rsidRDefault="00350DF5">
      <w:pPr>
        <w:rPr>
          <w:rFonts w:ascii="Trebuchet MS" w:hAnsi="Trebuchet MS"/>
          <w:b/>
          <w:bCs/>
        </w:rPr>
      </w:pPr>
      <w:r w:rsidRPr="0063032F">
        <w:rPr>
          <w:rFonts w:ascii="Trebuchet MS" w:hAnsi="Trebuchet MS"/>
          <w:b/>
          <w:bCs/>
          <w:noProof/>
          <w:sz w:val="20"/>
          <w:szCs w:val="20"/>
        </w:rPr>
        <mc:AlternateContent>
          <mc:Choice Requires="wps">
            <w:drawing>
              <wp:anchor distT="0" distB="0" distL="114300" distR="114300" simplePos="0" relativeHeight="251659264" behindDoc="0" locked="0" layoutInCell="1" allowOverlap="1" wp14:anchorId="6F49C1D3" wp14:editId="33AE3388">
                <wp:simplePos x="0" y="0"/>
                <wp:positionH relativeFrom="column">
                  <wp:posOffset>4249420</wp:posOffset>
                </wp:positionH>
                <wp:positionV relativeFrom="paragraph">
                  <wp:posOffset>86360</wp:posOffset>
                </wp:positionV>
                <wp:extent cx="1963420" cy="1351280"/>
                <wp:effectExtent l="0" t="0" r="17780" b="7620"/>
                <wp:wrapNone/>
                <wp:docPr id="2" name="Text Box 2"/>
                <wp:cNvGraphicFramePr/>
                <a:graphic xmlns:a="http://schemas.openxmlformats.org/drawingml/2006/main">
                  <a:graphicData uri="http://schemas.microsoft.com/office/word/2010/wordprocessingShape">
                    <wps:wsp>
                      <wps:cNvSpPr txBox="1"/>
                      <wps:spPr>
                        <a:xfrm>
                          <a:off x="0" y="0"/>
                          <a:ext cx="1963420" cy="1351280"/>
                        </a:xfrm>
                        <a:prstGeom prst="rect">
                          <a:avLst/>
                        </a:prstGeom>
                        <a:solidFill>
                          <a:schemeClr val="lt1"/>
                        </a:solidFill>
                        <a:ln w="6350">
                          <a:solidFill>
                            <a:prstClr val="black"/>
                          </a:solidFill>
                        </a:ln>
                      </wps:spPr>
                      <wps:txbx>
                        <w:txbxContent>
                          <w:p w14:paraId="4A48F5F2" w14:textId="3F45B2B6" w:rsidR="00D775A1" w:rsidRPr="00144154" w:rsidRDefault="00D775A1">
                            <w:pPr>
                              <w:rPr>
                                <w:rFonts w:ascii="Trebuchet MS" w:hAnsi="Trebuchet MS"/>
                              </w:rPr>
                            </w:pPr>
                            <w:r w:rsidRPr="00144154">
                              <w:rPr>
                                <w:rFonts w:ascii="Trebuchet MS" w:hAnsi="Trebuchet MS"/>
                              </w:rPr>
                              <w:t>COMPANY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49C1D3" id="_x0000_t202" coordsize="21600,21600" o:spt="202" path="m,l,21600r21600,l21600,xe">
                <v:stroke joinstyle="miter"/>
                <v:path gradientshapeok="t" o:connecttype="rect"/>
              </v:shapetype>
              <v:shape id="Text Box 2" o:spid="_x0000_s1026" type="#_x0000_t202" style="position:absolute;margin-left:334.6pt;margin-top:6.8pt;width:154.6pt;height:106.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" fillcolor="white [3201]" strokeweight=".5pt">
                <v:textbox>
                  <w:txbxContent>
                    <w:p w14:paraId="4A48F5F2" w14:textId="3F45B2B6" w:rsidR="00D775A1" w:rsidRPr="00144154" w:rsidRDefault="00D775A1">
                      <w:pPr>
                        <w:rPr>
                          <w:rFonts w:ascii="Trebuchet MS" w:hAnsi="Trebuchet MS"/>
                        </w:rPr>
                      </w:pPr>
                      <w:r w:rsidRPr="00144154">
                        <w:rPr>
                          <w:rFonts w:ascii="Trebuchet MS" w:hAnsi="Trebuchet MS"/>
                        </w:rPr>
                        <w:t>COMPANY LOGO</w:t>
                      </w:r>
                    </w:p>
                  </w:txbxContent>
                </v:textbox>
              </v:shape>
            </w:pict>
          </mc:Fallback>
        </mc:AlternateContent>
      </w:r>
    </w:p>
    <w:p w14:paraId="04E93CFC" w14:textId="4F942DD5" w:rsidR="00D775A1" w:rsidRPr="0063032F" w:rsidRDefault="00D775A1">
      <w:pPr>
        <w:rPr>
          <w:rFonts w:ascii="Trebuchet MS" w:hAnsi="Trebuchet MS"/>
          <w:b/>
          <w:bCs/>
          <w:sz w:val="20"/>
          <w:szCs w:val="20"/>
        </w:rPr>
      </w:pPr>
      <w:r w:rsidRPr="0063032F">
        <w:rPr>
          <w:rFonts w:ascii="Trebuchet MS" w:hAnsi="Trebuchet MS"/>
          <w:b/>
          <w:bCs/>
          <w:sz w:val="20"/>
          <w:szCs w:val="20"/>
        </w:rPr>
        <w:t>SIGNED…………………………………………………………………………………</w:t>
      </w:r>
      <w:proofErr w:type="gramStart"/>
      <w:r w:rsidRPr="0063032F">
        <w:rPr>
          <w:rFonts w:ascii="Trebuchet MS" w:hAnsi="Trebuchet MS"/>
          <w:b/>
          <w:bCs/>
          <w:sz w:val="20"/>
          <w:szCs w:val="20"/>
        </w:rPr>
        <w:t>…..</w:t>
      </w:r>
      <w:proofErr w:type="gramEnd"/>
    </w:p>
    <w:p w14:paraId="22CD9E4F" w14:textId="453EEF6D" w:rsidR="00D775A1" w:rsidRPr="0063032F" w:rsidRDefault="00D775A1">
      <w:pPr>
        <w:rPr>
          <w:rFonts w:ascii="Trebuchet MS" w:hAnsi="Trebuchet MS"/>
          <w:b/>
          <w:bCs/>
          <w:sz w:val="20"/>
          <w:szCs w:val="20"/>
        </w:rPr>
      </w:pPr>
    </w:p>
    <w:p w14:paraId="1A740151" w14:textId="7A71DC5B" w:rsidR="00D775A1" w:rsidRPr="0063032F" w:rsidRDefault="00D775A1">
      <w:pPr>
        <w:rPr>
          <w:rFonts w:ascii="Trebuchet MS" w:hAnsi="Trebuchet MS"/>
          <w:b/>
          <w:bCs/>
          <w:sz w:val="20"/>
          <w:szCs w:val="20"/>
        </w:rPr>
      </w:pPr>
      <w:r w:rsidRPr="0063032F">
        <w:rPr>
          <w:rFonts w:ascii="Trebuchet MS" w:hAnsi="Trebuchet MS"/>
          <w:b/>
          <w:bCs/>
          <w:sz w:val="20"/>
          <w:szCs w:val="20"/>
        </w:rPr>
        <w:t>POSTION…………………………………………………………………………………….</w:t>
      </w:r>
    </w:p>
    <w:p w14:paraId="773AE4E1" w14:textId="296B7769" w:rsidR="00D775A1" w:rsidRPr="0063032F" w:rsidRDefault="00D775A1">
      <w:pPr>
        <w:rPr>
          <w:rFonts w:ascii="Trebuchet MS" w:hAnsi="Trebuchet MS"/>
          <w:b/>
          <w:bCs/>
          <w:sz w:val="20"/>
          <w:szCs w:val="20"/>
        </w:rPr>
      </w:pPr>
    </w:p>
    <w:p w14:paraId="1AD0D1BC" w14:textId="264B6B86" w:rsidR="00D775A1" w:rsidRPr="0063032F" w:rsidRDefault="00D775A1">
      <w:pPr>
        <w:rPr>
          <w:rFonts w:ascii="Trebuchet MS" w:hAnsi="Trebuchet MS"/>
          <w:b/>
          <w:bCs/>
          <w:sz w:val="20"/>
          <w:szCs w:val="20"/>
        </w:rPr>
      </w:pPr>
      <w:r w:rsidRPr="0063032F">
        <w:rPr>
          <w:rFonts w:ascii="Trebuchet MS" w:hAnsi="Trebuchet MS"/>
          <w:b/>
          <w:bCs/>
          <w:sz w:val="20"/>
          <w:szCs w:val="20"/>
        </w:rPr>
        <w:t>ORGANISATION………………………………………………………………………….</w:t>
      </w:r>
    </w:p>
    <w:p w14:paraId="5FC53C8D" w14:textId="07811BA5" w:rsidR="00D775A1" w:rsidRPr="0063032F" w:rsidRDefault="00D775A1">
      <w:pPr>
        <w:rPr>
          <w:rFonts w:ascii="Trebuchet MS" w:hAnsi="Trebuchet MS"/>
          <w:b/>
          <w:bCs/>
          <w:sz w:val="20"/>
          <w:szCs w:val="20"/>
        </w:rPr>
      </w:pPr>
    </w:p>
    <w:p w14:paraId="14B1E3E9" w14:textId="4E769F5D" w:rsidR="00D775A1" w:rsidRPr="00144154" w:rsidRDefault="00D775A1">
      <w:pPr>
        <w:rPr>
          <w:rFonts w:ascii="Trebuchet MS" w:hAnsi="Trebuchet MS"/>
          <w:b/>
          <w:bCs/>
          <w:sz w:val="20"/>
          <w:szCs w:val="20"/>
        </w:rPr>
      </w:pPr>
      <w:r w:rsidRPr="0063032F">
        <w:rPr>
          <w:rFonts w:ascii="Trebuchet MS" w:hAnsi="Trebuchet MS"/>
          <w:b/>
          <w:bCs/>
          <w:sz w:val="20"/>
          <w:szCs w:val="20"/>
        </w:rPr>
        <w:t>DATE………………………………………………………………………………………….</w:t>
      </w:r>
    </w:p>
    <w:sectPr w:rsidR="00D775A1" w:rsidRPr="00144154" w:rsidSect="00144154">
      <w:headerReference w:type="default" r:id="rId8"/>
      <w:pgSz w:w="11900" w:h="16840"/>
      <w:pgMar w:top="4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A8A63" w14:textId="77777777" w:rsidR="000931B1" w:rsidRDefault="000931B1" w:rsidP="0063032F">
      <w:r>
        <w:separator/>
      </w:r>
    </w:p>
  </w:endnote>
  <w:endnote w:type="continuationSeparator" w:id="0">
    <w:p w14:paraId="4589E2FF" w14:textId="77777777" w:rsidR="000931B1" w:rsidRDefault="000931B1" w:rsidP="00630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9A389" w14:textId="77777777" w:rsidR="000931B1" w:rsidRDefault="000931B1" w:rsidP="0063032F">
      <w:r>
        <w:separator/>
      </w:r>
    </w:p>
  </w:footnote>
  <w:footnote w:type="continuationSeparator" w:id="0">
    <w:p w14:paraId="50668530" w14:textId="77777777" w:rsidR="000931B1" w:rsidRDefault="000931B1" w:rsidP="00630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384EE" w14:textId="7E3C1438" w:rsidR="0063032F" w:rsidRDefault="00144154" w:rsidP="00E01C83">
    <w:pPr>
      <w:pStyle w:val="Header"/>
      <w:jc w:val="right"/>
    </w:pPr>
    <w:r>
      <w:rPr>
        <w:noProof/>
      </w:rPr>
      <w:drawing>
        <wp:inline distT="0" distB="0" distL="0" distR="0" wp14:anchorId="07FA26E4" wp14:editId="5C41A734">
          <wp:extent cx="1917700" cy="1215262"/>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CA logo strap.gif"/>
                  <pic:cNvPicPr/>
                </pic:nvPicPr>
                <pic:blipFill>
                  <a:blip r:embed="rId1">
                    <a:extLst>
                      <a:ext uri="{28A0092B-C50C-407E-A947-70E740481C1C}">
                        <a14:useLocalDpi xmlns:a14="http://schemas.microsoft.com/office/drawing/2010/main" val="0"/>
                      </a:ext>
                    </a:extLst>
                  </a:blip>
                  <a:stretch>
                    <a:fillRect/>
                  </a:stretch>
                </pic:blipFill>
                <pic:spPr>
                  <a:xfrm>
                    <a:off x="0" y="0"/>
                    <a:ext cx="1925191" cy="1220009"/>
                  </a:xfrm>
                  <a:prstGeom prst="rect">
                    <a:avLst/>
                  </a:prstGeom>
                </pic:spPr>
              </pic:pic>
            </a:graphicData>
          </a:graphic>
        </wp:inline>
      </w:drawing>
    </w:r>
    <w:r>
      <w:t xml:space="preserve">                                                                                           </w:t>
    </w:r>
    <w:r>
      <w:rPr>
        <w:noProof/>
      </w:rPr>
      <w:drawing>
        <wp:inline distT="0" distB="0" distL="0" distR="0" wp14:anchorId="0E54D507" wp14:editId="55B4EBBC">
          <wp:extent cx="1364602" cy="1485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MAC medal gif.gif"/>
                  <pic:cNvPicPr/>
                </pic:nvPicPr>
                <pic:blipFill>
                  <a:blip r:embed="rId2">
                    <a:extLst>
                      <a:ext uri="{28A0092B-C50C-407E-A947-70E740481C1C}">
                        <a14:useLocalDpi xmlns:a14="http://schemas.microsoft.com/office/drawing/2010/main" val="0"/>
                      </a:ext>
                    </a:extLst>
                  </a:blip>
                  <a:stretch>
                    <a:fillRect/>
                  </a:stretch>
                </pic:blipFill>
                <pic:spPr>
                  <a:xfrm>
                    <a:off x="0" y="0"/>
                    <a:ext cx="1371038" cy="1492908"/>
                  </a:xfrm>
                  <a:prstGeom prst="rect">
                    <a:avLst/>
                  </a:prstGeom>
                </pic:spPr>
              </pic:pic>
            </a:graphicData>
          </a:graphic>
        </wp:inline>
      </w:drawing>
    </w:r>
  </w:p>
  <w:p w14:paraId="61E09F7A" w14:textId="77777777" w:rsidR="00144154" w:rsidRDefault="00144154" w:rsidP="0014415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FA2BE0"/>
    <w:multiLevelType w:val="hybridMultilevel"/>
    <w:tmpl w:val="E124A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2E69BA"/>
    <w:multiLevelType w:val="hybridMultilevel"/>
    <w:tmpl w:val="9904D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466222"/>
    <w:multiLevelType w:val="hybridMultilevel"/>
    <w:tmpl w:val="0032D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786"/>
    <w:rsid w:val="000931B1"/>
    <w:rsid w:val="00144154"/>
    <w:rsid w:val="00176E00"/>
    <w:rsid w:val="00350DF5"/>
    <w:rsid w:val="004B07F0"/>
    <w:rsid w:val="00576660"/>
    <w:rsid w:val="005F1786"/>
    <w:rsid w:val="0063032F"/>
    <w:rsid w:val="00756B2F"/>
    <w:rsid w:val="00A915C4"/>
    <w:rsid w:val="00AC1893"/>
    <w:rsid w:val="00B52B4B"/>
    <w:rsid w:val="00BB0F4F"/>
    <w:rsid w:val="00D775A1"/>
    <w:rsid w:val="00D822EB"/>
    <w:rsid w:val="00E01C83"/>
    <w:rsid w:val="00F17F2F"/>
    <w:rsid w:val="00FC0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7F8A3"/>
  <w15:chartTrackingRefBased/>
  <w15:docId w15:val="{F1FE4E65-7B08-7F42-A649-5B3E7739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5A1"/>
    <w:pPr>
      <w:ind w:left="720"/>
      <w:contextualSpacing/>
    </w:pPr>
  </w:style>
  <w:style w:type="paragraph" w:styleId="Header">
    <w:name w:val="header"/>
    <w:basedOn w:val="Normal"/>
    <w:link w:val="HeaderChar"/>
    <w:uiPriority w:val="99"/>
    <w:unhideWhenUsed/>
    <w:rsid w:val="0063032F"/>
    <w:pPr>
      <w:tabs>
        <w:tab w:val="center" w:pos="4680"/>
        <w:tab w:val="right" w:pos="9360"/>
      </w:tabs>
    </w:pPr>
  </w:style>
  <w:style w:type="character" w:customStyle="1" w:styleId="HeaderChar">
    <w:name w:val="Header Char"/>
    <w:basedOn w:val="DefaultParagraphFont"/>
    <w:link w:val="Header"/>
    <w:uiPriority w:val="99"/>
    <w:rsid w:val="0063032F"/>
  </w:style>
  <w:style w:type="paragraph" w:styleId="Footer">
    <w:name w:val="footer"/>
    <w:basedOn w:val="Normal"/>
    <w:link w:val="FooterChar"/>
    <w:uiPriority w:val="99"/>
    <w:unhideWhenUsed/>
    <w:rsid w:val="0063032F"/>
    <w:pPr>
      <w:tabs>
        <w:tab w:val="center" w:pos="4680"/>
        <w:tab w:val="right" w:pos="9360"/>
      </w:tabs>
    </w:pPr>
  </w:style>
  <w:style w:type="character" w:customStyle="1" w:styleId="FooterChar">
    <w:name w:val="Footer Char"/>
    <w:basedOn w:val="DefaultParagraphFont"/>
    <w:link w:val="Footer"/>
    <w:uiPriority w:val="99"/>
    <w:rsid w:val="00630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50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Roper</dc:creator>
  <cp:keywords/>
  <dc:description/>
  <cp:lastModifiedBy>hustongilmore@gmail.com</cp:lastModifiedBy>
  <cp:revision>2</cp:revision>
  <dcterms:created xsi:type="dcterms:W3CDTF">2020-09-29T16:43:00Z</dcterms:created>
  <dcterms:modified xsi:type="dcterms:W3CDTF">2020-09-29T16:43:00Z</dcterms:modified>
</cp:coreProperties>
</file>